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ACF" w:rsidRPr="00E67F3E" w:rsidRDefault="00E67F3E" w:rsidP="00E67F3E">
      <w:pPr>
        <w:shd w:val="clear" w:color="auto" w:fill="FFFFFF"/>
        <w:tabs>
          <w:tab w:val="left" w:pos="9498"/>
        </w:tabs>
        <w:spacing w:before="280" w:after="280"/>
      </w:pPr>
      <w:r w:rsidRPr="00E67F3E">
        <w:t>Для оплаты б</w:t>
      </w:r>
      <w:r w:rsidR="00AF7517" w:rsidRPr="00E67F3E">
        <w:t xml:space="preserve">анковской карточкой через интернет вам </w:t>
      </w:r>
      <w:r w:rsidR="00AF7517" w:rsidRPr="002C5247">
        <w:t>необходимо</w:t>
      </w:r>
      <w:r w:rsidRPr="002C5247">
        <w:t>:</w:t>
      </w:r>
      <w:bookmarkStart w:id="0" w:name="_GoBack"/>
      <w:bookmarkEnd w:id="0"/>
    </w:p>
    <w:p w:rsidR="005D2ACF" w:rsidRDefault="00AF7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Заказать услугу, которую вы хотите получить, любым удобным для вас способом:</w:t>
      </w:r>
    </w:p>
    <w:p w:rsidR="005D2ACF" w:rsidRPr="00E67F3E" w:rsidRDefault="00AF7517">
      <w:pPr>
        <w:jc w:val="both"/>
      </w:pPr>
      <w:r>
        <w:t xml:space="preserve">позвонить по телефону: </w:t>
      </w:r>
      <w:r w:rsidR="00E67F3E" w:rsidRPr="00E67F3E">
        <w:rPr>
          <w:i/>
        </w:rPr>
        <w:t xml:space="preserve">+375296412551 или </w:t>
      </w:r>
      <w:r>
        <w:t>написать</w:t>
      </w:r>
      <w:r w:rsidR="00E67F3E">
        <w:t xml:space="preserve"> на</w:t>
      </w:r>
      <w:r>
        <w:t xml:space="preserve"> </w:t>
      </w:r>
      <w:r>
        <w:rPr>
          <w:i/>
        </w:rPr>
        <w:t>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proofErr w:type="spellStart"/>
      <w:r w:rsidR="00E67F3E" w:rsidRPr="00E67F3E">
        <w:rPr>
          <w:i/>
        </w:rPr>
        <w:t>info@skorohost.b</w:t>
      </w:r>
      <w:proofErr w:type="spellEnd"/>
      <w:r w:rsidR="00E67F3E">
        <w:rPr>
          <w:i/>
          <w:lang w:val="en-US"/>
        </w:rPr>
        <w:t>y</w:t>
      </w:r>
    </w:p>
    <w:p w:rsidR="005D2ACF" w:rsidRDefault="00AF7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В </w:t>
      </w:r>
      <w:r w:rsidRPr="002C5247">
        <w:t xml:space="preserve">течение </w:t>
      </w:r>
      <w:r w:rsidRPr="002C5247">
        <w:rPr>
          <w:i/>
        </w:rPr>
        <w:t>10 минут</w:t>
      </w:r>
      <w:r>
        <w:t xml:space="preserve"> мы вышлем на ваш e-</w:t>
      </w:r>
      <w:proofErr w:type="spellStart"/>
      <w:r>
        <w:t>mail</w:t>
      </w:r>
      <w:proofErr w:type="spellEnd"/>
      <w:r>
        <w:t xml:space="preserve"> ссылку для оплаты услуги. Кликнув на ссылку, вы перейдете на специальную защищенную платежную страницу процессинговой системы </w:t>
      </w:r>
      <w:hyperlink r:id="rId8">
        <w:proofErr w:type="spellStart"/>
        <w:r>
          <w:rPr>
            <w:b/>
            <w:color w:val="0000FF"/>
            <w:u w:val="single"/>
          </w:rPr>
          <w:t>bePaid</w:t>
        </w:r>
        <w:proofErr w:type="spellEnd"/>
      </w:hyperlink>
    </w:p>
    <w:p w:rsidR="005D2ACF" w:rsidRDefault="00AF7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На платежной странице будет указан номер заказа и сумма платежа. Для оплаты вам необходимо ввести свои карточные данные и подтвердить платеж, нажав кнопку «Оплатить».</w:t>
      </w:r>
    </w:p>
    <w:p w:rsidR="005D2ACF" w:rsidRDefault="00AF7517">
      <w:pPr>
        <w:jc w:val="both"/>
      </w:pPr>
      <w:r>
        <w:t xml:space="preserve">Если ваша карта поддерживает технологию 3-D </w:t>
      </w:r>
      <w:proofErr w:type="spellStart"/>
      <w:r>
        <w:t>Secure</w:t>
      </w:r>
      <w:proofErr w:type="spellEnd"/>
      <w:r>
        <w:t>, системой вам будет предложено пройти стандартную одноминутную процедуру проверки владельца карты на странице вашего банка (банка, который выдал вашу карту).</w:t>
      </w:r>
    </w:p>
    <w:p w:rsidR="005D2ACF" w:rsidRPr="002C5247" w:rsidRDefault="00AF75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2C5247">
        <w:t>После оплаты наш менеджер свяжется с вами для уточнения деталей оказания услуги</w:t>
      </w:r>
      <w:r w:rsidR="00E67F3E" w:rsidRPr="002C5247">
        <w:rPr>
          <w:i/>
          <w:color w:val="000000"/>
        </w:rPr>
        <w:t>.</w:t>
      </w:r>
    </w:p>
    <w:p w:rsidR="005D2ACF" w:rsidRDefault="00AF7517">
      <w:pPr>
        <w:jc w:val="both"/>
      </w:pPr>
      <w:r>
        <w:t>Обращаем ваше внимание, что после проведения платежа на указанный Вами электронный адрес придет </w:t>
      </w:r>
      <w:r>
        <w:rPr>
          <w:u w:val="single"/>
        </w:rPr>
        <w:t>подтверждение оплаты.</w:t>
      </w:r>
      <w:r>
        <w:t xml:space="preserve"> Просим вас сохранять данные оплат. Мы принимаем платежи по следующим банковским картам: </w:t>
      </w:r>
      <w:proofErr w:type="spellStart"/>
      <w:r>
        <w:t>Visa</w:t>
      </w:r>
      <w:proofErr w:type="spellEnd"/>
      <w:r>
        <w:t xml:space="preserve">, </w:t>
      </w:r>
      <w:proofErr w:type="spellStart"/>
      <w:r>
        <w:t>Visa</w:t>
      </w:r>
      <w:proofErr w:type="spellEnd"/>
      <w:r>
        <w:t xml:space="preserve"> </w:t>
      </w:r>
      <w:proofErr w:type="spellStart"/>
      <w:r>
        <w:t>Electron</w:t>
      </w:r>
      <w:proofErr w:type="spellEnd"/>
      <w:r>
        <w:t xml:space="preserve">, </w:t>
      </w:r>
      <w:proofErr w:type="spellStart"/>
      <w:proofErr w:type="gramStart"/>
      <w:r>
        <w:t>MasterCard</w:t>
      </w:r>
      <w:proofErr w:type="spellEnd"/>
      <w:r>
        <w:t xml:space="preserve">,  </w:t>
      </w:r>
      <w:proofErr w:type="spellStart"/>
      <w:r>
        <w:t>Maestro</w:t>
      </w:r>
      <w:proofErr w:type="spellEnd"/>
      <w:proofErr w:type="gramEnd"/>
      <w:r>
        <w:t xml:space="preserve">, </w:t>
      </w:r>
      <w:proofErr w:type="spellStart"/>
      <w:r>
        <w:t>Белкарт</w:t>
      </w:r>
      <w:proofErr w:type="spellEnd"/>
      <w:r>
        <w:t>.</w:t>
      </w:r>
    </w:p>
    <w:p w:rsidR="005D2ACF" w:rsidRDefault="00AF7517">
      <w:pPr>
        <w:jc w:val="both"/>
        <w:rPr>
          <w:highlight w:val="yellow"/>
        </w:rPr>
      </w:pPr>
      <w:r>
        <w:rPr>
          <w:noProof/>
        </w:rPr>
        <w:drawing>
          <wp:inline distT="0" distB="0" distL="0" distR="0">
            <wp:extent cx="5934075" cy="676275"/>
            <wp:effectExtent l="0" t="0" r="0" b="0"/>
            <wp:docPr id="88397723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2ACF" w:rsidRDefault="00AF7517">
      <w:pPr>
        <w:jc w:val="both"/>
      </w:pPr>
      <w:r>
        <w:t xml:space="preserve">Платежи по банковским картам осуществляются через систему электронных платежей </w:t>
      </w:r>
      <w:hyperlink r:id="rId10">
        <w:r>
          <w:rPr>
            <w:color w:val="0000FF"/>
            <w:u w:val="single"/>
          </w:rPr>
          <w:t>bePaid</w:t>
        </w:r>
      </w:hyperlink>
      <w:r>
        <w:t xml:space="preserve"> (https://bepaid.by/kak-oplatit). Платежная страница системы </w:t>
      </w:r>
      <w:proofErr w:type="spellStart"/>
      <w:r>
        <w:t>bePaid</w:t>
      </w:r>
      <w:proofErr w:type="spellEnd"/>
      <w:r>
        <w:t xml:space="preserve"> отвечает всем требованиям безопасности передачи данных (PCI DSS </w:t>
      </w:r>
      <w:proofErr w:type="spellStart"/>
      <w:r>
        <w:t>Level</w:t>
      </w:r>
      <w:proofErr w:type="spellEnd"/>
      <w:r>
        <w:t xml:space="preserve"> 1). Все конфиденциальные данные хранятся в зашифрованном виде и максимально устойчивы к взлому. Д</w:t>
      </w:r>
      <w:r>
        <w:rPr>
          <w:color w:val="000000"/>
        </w:rPr>
        <w:t xml:space="preserve">оступ к </w:t>
      </w:r>
      <w:proofErr w:type="spellStart"/>
      <w:r>
        <w:rPr>
          <w:color w:val="000000"/>
        </w:rPr>
        <w:t>авторизационным</w:t>
      </w:r>
      <w:proofErr w:type="spellEnd"/>
      <w:r>
        <w:rPr>
          <w:color w:val="000000"/>
        </w:rPr>
        <w:t xml:space="preserve"> страницам осуществляется с использованием протокола, обеспечивающего безопасную передачу данных в </w:t>
      </w:r>
      <w:proofErr w:type="spellStart"/>
      <w:r>
        <w:rPr>
          <w:color w:val="000000"/>
        </w:rPr>
        <w:t>Интернетe</w:t>
      </w:r>
      <w:proofErr w:type="spellEnd"/>
      <w:r>
        <w:rPr>
          <w:color w:val="000000"/>
        </w:rPr>
        <w:t xml:space="preserve"> (SSL/TLS).</w:t>
      </w:r>
    </w:p>
    <w:p w:rsidR="005D2ACF" w:rsidRPr="00E67F3E" w:rsidRDefault="00AF7517" w:rsidP="002C5247">
      <w:pPr>
        <w:jc w:val="both"/>
      </w:pPr>
      <w:r>
        <w:t xml:space="preserve">Возврат денежных средств осуществляется на карту, с которой ранее была произведена оплата. Срок поступления денежных средств на карту от 1 до 30 дней с момента осуществления возврата Продавцом. </w:t>
      </w:r>
    </w:p>
    <w:sectPr w:rsidR="005D2ACF" w:rsidRPr="00E67F3E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946" w:rsidRDefault="00D27946">
      <w:pPr>
        <w:spacing w:after="0" w:line="240" w:lineRule="auto"/>
      </w:pPr>
      <w:r>
        <w:separator/>
      </w:r>
    </w:p>
  </w:endnote>
  <w:endnote w:type="continuationSeparator" w:id="0">
    <w:p w:rsidR="00D27946" w:rsidRDefault="00D2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CF" w:rsidRDefault="00AF751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946" w:rsidRDefault="00D27946">
      <w:pPr>
        <w:spacing w:after="0" w:line="240" w:lineRule="auto"/>
      </w:pPr>
      <w:r>
        <w:separator/>
      </w:r>
    </w:p>
  </w:footnote>
  <w:footnote w:type="continuationSeparator" w:id="0">
    <w:p w:rsidR="00D27946" w:rsidRDefault="00D2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ACF" w:rsidRDefault="00AF751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</w:pPr>
    <w:proofErr w:type="spellStart"/>
    <w:r>
      <w:rPr>
        <w:color w:val="F79646"/>
      </w:rPr>
      <w:t>be</w:t>
    </w:r>
    <w:r>
      <w:t>Paid</w:t>
    </w:r>
    <w:proofErr w:type="spellEnd"/>
    <w:r>
      <w:t>. Простые платежи для бизнеса                                                     Информация об оплате на сайте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E3444"/>
    <w:multiLevelType w:val="multilevel"/>
    <w:tmpl w:val="BA32A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CF"/>
    <w:rsid w:val="000574DB"/>
    <w:rsid w:val="002C5247"/>
    <w:rsid w:val="005D2ACF"/>
    <w:rsid w:val="00AF7517"/>
    <w:rsid w:val="00D27946"/>
    <w:rsid w:val="00E6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8B5B"/>
  <w15:docId w15:val="{8CA5B923-53B5-4BAA-9742-8BCC40CF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Noto Sans CJK SC Regular" w:hAnsi="Liberation Sans" w:cs="DejaVu Sans"/>
      <w:sz w:val="28"/>
      <w:szCs w:val="28"/>
    </w:rPr>
  </w:style>
  <w:style w:type="character" w:customStyle="1" w:styleId="a5">
    <w:name w:val="Текст выноски Знак"/>
    <w:basedOn w:val="a0"/>
    <w:uiPriority w:val="99"/>
    <w:semiHidden/>
    <w:qFormat/>
    <w:rsid w:val="00E3498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E34986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5648F8"/>
  </w:style>
  <w:style w:type="character" w:customStyle="1" w:styleId="a7">
    <w:name w:val="Нижний колонтитул Знак"/>
    <w:basedOn w:val="a0"/>
    <w:uiPriority w:val="99"/>
    <w:qFormat/>
    <w:rsid w:val="005648F8"/>
  </w:style>
  <w:style w:type="paragraph" w:styleId="a4">
    <w:name w:val="Body Text"/>
    <w:basedOn w:val="a"/>
    <w:pPr>
      <w:spacing w:after="140" w:line="288" w:lineRule="auto"/>
    </w:pPr>
  </w:style>
  <w:style w:type="paragraph" w:styleId="a8">
    <w:name w:val="List"/>
    <w:basedOn w:val="a4"/>
    <w:rPr>
      <w:rFonts w:cs="DejaVu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ejaVu Sans"/>
    </w:rPr>
  </w:style>
  <w:style w:type="paragraph" w:styleId="ab">
    <w:name w:val="Balloon Text"/>
    <w:basedOn w:val="a"/>
    <w:uiPriority w:val="99"/>
    <w:semiHidden/>
    <w:unhideWhenUsed/>
    <w:qFormat/>
    <w:rsid w:val="00E349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34986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5648F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5648F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59"/>
    <w:rsid w:val="0076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661272"/>
  </w:style>
  <w:style w:type="character" w:styleId="af1">
    <w:name w:val="Hyperlink"/>
    <w:basedOn w:val="a0"/>
    <w:uiPriority w:val="99"/>
    <w:unhideWhenUsed/>
    <w:rsid w:val="001E5FF8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E5FF8"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paid.by/kak-oplat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paid.by/kak-oplat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45embsDbw8FSPXmAzixyQ7sxww==">CgMxLjA4AHIhMWFzLTRsaGFJeVpTa1lKckNXZXEySGpzMlp0b0RCRmk3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Backend Developer WD Anatoly Lachugin</cp:lastModifiedBy>
  <cp:revision>3</cp:revision>
  <dcterms:created xsi:type="dcterms:W3CDTF">2026-04-15T08:01:00Z</dcterms:created>
  <dcterms:modified xsi:type="dcterms:W3CDTF">2026-04-15T15:57:00Z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